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F795D">
      <w:pPr>
        <w:pStyle w:val="printredaction-line"/>
        <w:divId w:val="1203055035"/>
      </w:pPr>
      <w:bookmarkStart w:id="0" w:name="_GoBack"/>
      <w:bookmarkEnd w:id="0"/>
      <w:r>
        <w:t>Редакция от 1 янв 2016</w:t>
      </w:r>
    </w:p>
    <w:p w:rsidR="00000000" w:rsidRDefault="009F795D">
      <w:pPr>
        <w:pStyle w:val="2"/>
        <w:divId w:val="1203055035"/>
        <w:rPr>
          <w:rFonts w:eastAsia="Times New Roman"/>
        </w:rPr>
      </w:pPr>
      <w:r>
        <w:rPr>
          <w:rFonts w:eastAsia="Times New Roman"/>
        </w:rPr>
        <w:t>Организация перемещения музейных предметов и музейных коллекций</w:t>
      </w:r>
    </w:p>
    <w:p w:rsidR="00000000" w:rsidRDefault="009F795D">
      <w:pPr>
        <w:pStyle w:val="a3"/>
        <w:divId w:val="951470837"/>
      </w:pPr>
      <w:r>
        <w:t>Перемещение музейных предметов и музейных коллекций на территории музея или вывоз предметов и коллекций за его пределы возникают в разных случаях музейной практики: монтаж/демонтаж экспозиции, ремонт экспозиционных площадей и хранилищ, организация выездных</w:t>
      </w:r>
      <w:r>
        <w:t xml:space="preserve"> выставок и т.д. Этот процесс требует четкой организации. При плохой координации работы сотрудников музея, небрежного отношения, предметы в этот период становятся более доступны посторонним лицам, что может повлечь за собой повреждение, хищение или кражу.</w:t>
      </w:r>
      <w:r>
        <w:t xml:space="preserve"> </w:t>
      </w:r>
    </w:p>
    <w:p w:rsidR="00000000" w:rsidRDefault="009F795D">
      <w:pPr>
        <w:pStyle w:val="2"/>
        <w:divId w:val="951470837"/>
        <w:rPr>
          <w:rFonts w:eastAsia="Times New Roman"/>
        </w:rPr>
      </w:pPr>
      <w:r>
        <w:rPr>
          <w:rFonts w:eastAsia="Times New Roman"/>
        </w:rPr>
        <w:t>ЭТАП 1. Подготовка помещений фондохранилищ</w:t>
      </w:r>
      <w:r>
        <w:rPr>
          <w:rFonts w:eastAsia="Times New Roman"/>
        </w:rPr>
        <w:t xml:space="preserve"> </w:t>
      </w:r>
    </w:p>
    <w:p w:rsidR="00000000" w:rsidRDefault="009F795D">
      <w:pPr>
        <w:pStyle w:val="2"/>
        <w:divId w:val="951470837"/>
        <w:rPr>
          <w:rFonts w:eastAsia="Times New Roman"/>
        </w:rPr>
      </w:pPr>
      <w:r>
        <w:rPr>
          <w:rFonts w:eastAsia="Times New Roman"/>
        </w:rPr>
        <w:t>Шаг 1. Проводим комплекс ремонтно-реставрационных работ</w:t>
      </w:r>
      <w:r>
        <w:rPr>
          <w:rFonts w:eastAsia="Times New Roman"/>
        </w:rPr>
        <w:t xml:space="preserve"> </w:t>
      </w:r>
    </w:p>
    <w:p w:rsidR="00000000" w:rsidRDefault="009F795D">
      <w:pPr>
        <w:pStyle w:val="a3"/>
        <w:divId w:val="951470837"/>
      </w:pPr>
      <w:r>
        <w:t>Помещения фондохранилищ должны быть полностью подготовлены для приема на временное или постоянное хранение музейных предметов и музейных коллекций</w:t>
      </w:r>
      <w:r>
        <w:t>.</w:t>
      </w:r>
    </w:p>
    <w:p w:rsidR="00000000" w:rsidRDefault="009F795D">
      <w:pPr>
        <w:pStyle w:val="a3"/>
        <w:divId w:val="951470837"/>
      </w:pPr>
      <w:r>
        <w:t>В соот</w:t>
      </w:r>
      <w:r>
        <w:t>ветствии с</w:t>
      </w:r>
      <w:r>
        <w:t xml:space="preserve"> </w:t>
      </w:r>
      <w:hyperlink r:id="rId5" w:anchor="/document/99/9049691/XA00MEC2N9/" w:history="1">
        <w:r>
          <w:rPr>
            <w:rStyle w:val="a4"/>
          </w:rPr>
          <w:t>п. 204</w:t>
        </w:r>
      </w:hyperlink>
      <w:r>
        <w:t xml:space="preserve"> "Инструкцией по учету и хранению музейных ценностей", утвержденной приказом Министерства культуры СССР от 17 июля 1985 г.</w:t>
      </w:r>
      <w:r>
        <w:t xml:space="preserve"> </w:t>
      </w:r>
      <w:hyperlink r:id="rId6" w:anchor="/document/99/9049691/" w:history="1">
        <w:r>
          <w:rPr>
            <w:rStyle w:val="a4"/>
          </w:rPr>
          <w:t>№ 290</w:t>
        </w:r>
      </w:hyperlink>
      <w:r>
        <w:t xml:space="preserve"> (Далее - Инструкция) при хранилищах целесообразно иметь</w:t>
      </w:r>
      <w:r>
        <w:t>:</w:t>
      </w:r>
    </w:p>
    <w:p w:rsidR="00000000" w:rsidRDefault="009F795D">
      <w:pPr>
        <w:numPr>
          <w:ilvl w:val="0"/>
          <w:numId w:val="1"/>
        </w:numPr>
        <w:spacing w:after="103"/>
        <w:ind w:left="686"/>
        <w:divId w:val="951470837"/>
        <w:rPr>
          <w:rFonts w:eastAsia="Times New Roman"/>
        </w:rPr>
      </w:pPr>
      <w:r>
        <w:rPr>
          <w:rFonts w:eastAsia="Times New Roman"/>
        </w:rPr>
        <w:t>помещение для новых поступлений, где они распаковываются, разбираются, проходят первичный осмотр, изолятор и дезкамеру;</w:t>
      </w:r>
    </w:p>
    <w:p w:rsidR="00000000" w:rsidRDefault="009F795D">
      <w:pPr>
        <w:numPr>
          <w:ilvl w:val="0"/>
          <w:numId w:val="1"/>
        </w:numPr>
        <w:spacing w:after="103"/>
        <w:ind w:left="686"/>
        <w:divId w:val="951470837"/>
        <w:rPr>
          <w:rFonts w:eastAsia="Times New Roman"/>
        </w:rPr>
      </w:pPr>
      <w:r>
        <w:rPr>
          <w:rFonts w:eastAsia="Times New Roman"/>
        </w:rPr>
        <w:t>специальную кладовую для хранения хозяйственного и</w:t>
      </w:r>
      <w:r>
        <w:rPr>
          <w:rFonts w:eastAsia="Times New Roman"/>
        </w:rPr>
        <w:t>нвентаря для перемещения предметов (носилки, лямки, тележки, лестницы, веревки и т.д.) и для уборки помещения (мехи, пылесосы), упаковочного материала и запаса материалов консервационного характера;</w:t>
      </w:r>
    </w:p>
    <w:p w:rsidR="00000000" w:rsidRDefault="009F795D">
      <w:pPr>
        <w:numPr>
          <w:ilvl w:val="0"/>
          <w:numId w:val="1"/>
        </w:numPr>
        <w:spacing w:after="103"/>
        <w:ind w:left="686"/>
        <w:divId w:val="951470837"/>
        <w:rPr>
          <w:rFonts w:eastAsia="Times New Roman"/>
        </w:rPr>
      </w:pPr>
      <w:r>
        <w:rPr>
          <w:rFonts w:eastAsia="Times New Roman"/>
        </w:rPr>
        <w:t>помещение для хранения запасных витрин, стендов, рам, сте</w:t>
      </w:r>
      <w:r>
        <w:rPr>
          <w:rFonts w:eastAsia="Times New Roman"/>
        </w:rPr>
        <w:t xml:space="preserve">кла. </w:t>
      </w:r>
    </w:p>
    <w:p w:rsidR="00000000" w:rsidRDefault="009F795D">
      <w:pPr>
        <w:divId w:val="1409303394"/>
        <w:rPr>
          <w:rStyle w:val="incut-head-sub"/>
        </w:rPr>
      </w:pPr>
      <w:r>
        <w:rPr>
          <w:rStyle w:val="a6"/>
          <w:rFonts w:eastAsia="Times New Roman"/>
        </w:rPr>
        <w:t>Внимание:</w:t>
      </w:r>
      <w:r>
        <w:rPr>
          <w:rFonts w:eastAsia="Times New Roman"/>
        </w:rPr>
        <w:t> </w:t>
      </w:r>
    </w:p>
    <w:p w:rsidR="00000000" w:rsidRDefault="009F795D">
      <w:pPr>
        <w:pStyle w:val="a3"/>
        <w:divId w:val="1409303394"/>
      </w:pPr>
      <w:r>
        <w:t>только при наличии готового фондохранилища можно приступать к организации перемещения музейных предметов и музейных коллекций на территории музея или временного вывоза их для хранения/экспонирования.</w:t>
      </w:r>
    </w:p>
    <w:p w:rsidR="00000000" w:rsidRDefault="009F795D">
      <w:pPr>
        <w:pStyle w:val="2"/>
        <w:divId w:val="951470837"/>
        <w:rPr>
          <w:rFonts w:eastAsia="Times New Roman"/>
        </w:rPr>
      </w:pPr>
      <w:r>
        <w:rPr>
          <w:rFonts w:eastAsia="Times New Roman"/>
        </w:rPr>
        <w:t>Шаг 2. Оборудуем помещения рубежами охр</w:t>
      </w:r>
      <w:r>
        <w:rPr>
          <w:rFonts w:eastAsia="Times New Roman"/>
        </w:rPr>
        <w:t>анной сигнализаци</w:t>
      </w:r>
      <w:r>
        <w:rPr>
          <w:rFonts w:eastAsia="Times New Roman"/>
        </w:rPr>
        <w:t>и</w:t>
      </w:r>
    </w:p>
    <w:p w:rsidR="00000000" w:rsidRDefault="009F795D">
      <w:pPr>
        <w:pStyle w:val="a3"/>
        <w:divId w:val="951470837"/>
      </w:pPr>
      <w:r>
        <w:t>Помещение, предназначенное для хранения музейных предметов и музейных коллекций должно быть оборудовано тремя рубежами охраны:</w:t>
      </w:r>
      <w:r>
        <w:t xml:space="preserve"> </w:t>
      </w:r>
    </w:p>
    <w:p w:rsidR="00000000" w:rsidRDefault="009F795D">
      <w:pPr>
        <w:numPr>
          <w:ilvl w:val="0"/>
          <w:numId w:val="2"/>
        </w:numPr>
        <w:spacing w:after="103"/>
        <w:ind w:left="686"/>
        <w:divId w:val="951470837"/>
        <w:rPr>
          <w:rFonts w:eastAsia="Times New Roman"/>
        </w:rPr>
      </w:pPr>
      <w:r>
        <w:rPr>
          <w:rFonts w:eastAsia="Times New Roman"/>
        </w:rPr>
        <w:t>физическая укрепленность окон и дверей;</w:t>
      </w:r>
    </w:p>
    <w:p w:rsidR="00000000" w:rsidRDefault="009F795D">
      <w:pPr>
        <w:numPr>
          <w:ilvl w:val="0"/>
          <w:numId w:val="2"/>
        </w:numPr>
        <w:spacing w:after="103"/>
        <w:ind w:left="686"/>
        <w:divId w:val="951470837"/>
        <w:rPr>
          <w:rFonts w:eastAsia="Times New Roman"/>
        </w:rPr>
      </w:pPr>
      <w:r>
        <w:rPr>
          <w:rFonts w:eastAsia="Times New Roman"/>
        </w:rPr>
        <w:lastRenderedPageBreak/>
        <w:t>наличие камер видеонаблюдения, пост непрерывной круглосуточной охраны</w:t>
      </w:r>
      <w:r>
        <w:rPr>
          <w:rFonts w:eastAsia="Times New Roman"/>
        </w:rPr>
        <w:t>, выведенный на пульт УВД города;</w:t>
      </w:r>
    </w:p>
    <w:p w:rsidR="00000000" w:rsidRDefault="009F795D">
      <w:pPr>
        <w:numPr>
          <w:ilvl w:val="0"/>
          <w:numId w:val="2"/>
        </w:numPr>
        <w:spacing w:after="103"/>
        <w:ind w:left="686"/>
        <w:divId w:val="951470837"/>
        <w:rPr>
          <w:rFonts w:eastAsia="Times New Roman"/>
        </w:rPr>
      </w:pPr>
      <w:r>
        <w:rPr>
          <w:rFonts w:eastAsia="Times New Roman"/>
        </w:rPr>
        <w:t>пожарная сигнализация и система пожаротушения.</w:t>
      </w:r>
    </w:p>
    <w:p w:rsidR="00000000" w:rsidRDefault="009F795D">
      <w:pPr>
        <w:pStyle w:val="2"/>
        <w:divId w:val="951470837"/>
        <w:rPr>
          <w:rFonts w:eastAsia="Times New Roman"/>
        </w:rPr>
      </w:pPr>
      <w:r>
        <w:rPr>
          <w:rFonts w:eastAsia="Times New Roman"/>
        </w:rPr>
        <w:t>Шаг 3. Готовим специальное музейное оборудовани</w:t>
      </w:r>
      <w:r>
        <w:rPr>
          <w:rFonts w:eastAsia="Times New Roman"/>
        </w:rPr>
        <w:t>е</w:t>
      </w:r>
    </w:p>
    <w:p w:rsidR="00000000" w:rsidRDefault="009F795D">
      <w:pPr>
        <w:pStyle w:val="a3"/>
        <w:divId w:val="951470837"/>
      </w:pPr>
      <w:r>
        <w:t xml:space="preserve">Необходимо обеспечить условия размещения и хранения перемещаемых предметов в соответствии с Инструкцией. Для этого необходимо </w:t>
      </w:r>
      <w:r>
        <w:t>оборудовать помещения для хранения предметов стеллажами, шкафами, комодами, папками, датчиками регистрации температурно-влажностного режима, приборами контроля освещенности</w:t>
      </w:r>
      <w:r>
        <w:t>.</w:t>
      </w:r>
    </w:p>
    <w:p w:rsidR="00000000" w:rsidRDefault="009F795D">
      <w:pPr>
        <w:pStyle w:val="2"/>
        <w:divId w:val="951470837"/>
        <w:rPr>
          <w:rFonts w:eastAsia="Times New Roman"/>
        </w:rPr>
      </w:pPr>
      <w:r>
        <w:rPr>
          <w:rFonts w:eastAsia="Times New Roman"/>
        </w:rPr>
        <w:t>ЭТАП 2. Разработка регламента перемещения музейных предмето</w:t>
      </w:r>
      <w:r>
        <w:rPr>
          <w:rFonts w:eastAsia="Times New Roman"/>
        </w:rPr>
        <w:t>в</w:t>
      </w:r>
    </w:p>
    <w:p w:rsidR="00000000" w:rsidRDefault="009F795D">
      <w:pPr>
        <w:pStyle w:val="2"/>
        <w:divId w:val="951470837"/>
        <w:rPr>
          <w:rFonts w:eastAsia="Times New Roman"/>
        </w:rPr>
      </w:pPr>
      <w:r>
        <w:rPr>
          <w:rFonts w:eastAsia="Times New Roman"/>
        </w:rPr>
        <w:t>Шаг 4. Заносим предме</w:t>
      </w:r>
      <w:r>
        <w:rPr>
          <w:rFonts w:eastAsia="Times New Roman"/>
        </w:rPr>
        <w:t>ты в базу данных КАМИС для дальнейшей работ</w:t>
      </w:r>
      <w:r>
        <w:rPr>
          <w:rFonts w:eastAsia="Times New Roman"/>
        </w:rPr>
        <w:t>ы</w:t>
      </w:r>
    </w:p>
    <w:p w:rsidR="00000000" w:rsidRDefault="009F795D">
      <w:pPr>
        <w:pStyle w:val="2"/>
        <w:divId w:val="951470837"/>
        <w:rPr>
          <w:rFonts w:eastAsia="Times New Roman"/>
        </w:rPr>
      </w:pPr>
      <w:r>
        <w:rPr>
          <w:rFonts w:eastAsia="Times New Roman"/>
        </w:rPr>
        <w:t>Шаг 5. Производим осмотр состояния сохранности музейных предмето</w:t>
      </w:r>
      <w:r>
        <w:rPr>
          <w:rFonts w:eastAsia="Times New Roman"/>
        </w:rPr>
        <w:t>в</w:t>
      </w:r>
    </w:p>
    <w:p w:rsidR="00000000" w:rsidRDefault="009F795D">
      <w:pPr>
        <w:pStyle w:val="a3"/>
        <w:divId w:val="951470837"/>
      </w:pPr>
      <w:r>
        <w:t>Все результаты осмотра необходимо зафиксировать в</w:t>
      </w:r>
      <w:r>
        <w:t xml:space="preserve"> </w:t>
      </w:r>
      <w:hyperlink r:id="rId7" w:anchor="/document/99/9049691/me267808/" w:tooltip=" Приказ Министерства культуры СССР от 17 июля 1985 года № 290 &quot;Об утверждении Инструкции по учету и хранению музейных ценностей, находящихся в государственных музеях СССР&quot;" w:history="1">
        <w:r>
          <w:rPr>
            <w:rStyle w:val="a4"/>
          </w:rPr>
          <w:t>акте осмотра</w:t>
        </w:r>
      </w:hyperlink>
      <w:r>
        <w:t xml:space="preserve"> </w:t>
      </w:r>
    </w:p>
    <w:p w:rsidR="00000000" w:rsidRDefault="009F795D">
      <w:pPr>
        <w:pStyle w:val="a3"/>
        <w:divId w:val="951470837"/>
      </w:pPr>
      <w:r>
        <w:t>По результатам осмотра проводим заседание реставрационного совета, итогом которого до</w:t>
      </w:r>
      <w:r>
        <w:t>лжно быть заключение о возможности или невозможности перемещения предметов.</w:t>
      </w:r>
      <w:r>
        <w:t xml:space="preserve"> </w:t>
      </w:r>
    </w:p>
    <w:p w:rsidR="00000000" w:rsidRDefault="009F795D">
      <w:pPr>
        <w:pStyle w:val="a3"/>
        <w:divId w:val="951470837"/>
      </w:pPr>
      <w:r>
        <w:t>В случае изменения состояния сохранности предметов, обнаруженное при осмотре, даем задание на проведение консервационных или реставрационных работ</w:t>
      </w:r>
      <w:r>
        <w:t>.</w:t>
      </w:r>
    </w:p>
    <w:p w:rsidR="00000000" w:rsidRDefault="009F795D">
      <w:pPr>
        <w:pStyle w:val="2"/>
        <w:divId w:val="951470837"/>
        <w:rPr>
          <w:rFonts w:eastAsia="Times New Roman"/>
        </w:rPr>
      </w:pPr>
      <w:r>
        <w:rPr>
          <w:rFonts w:eastAsia="Times New Roman"/>
        </w:rPr>
        <w:t>Шаг 6. Проводим заседание фондо</w:t>
      </w:r>
      <w:r>
        <w:rPr>
          <w:rFonts w:eastAsia="Times New Roman"/>
        </w:rPr>
        <w:t>во-закупочной комиссии музея</w:t>
      </w:r>
      <w:r>
        <w:rPr>
          <w:rFonts w:eastAsia="Times New Roman"/>
        </w:rPr>
        <w:t xml:space="preserve"> </w:t>
      </w:r>
    </w:p>
    <w:p w:rsidR="00000000" w:rsidRDefault="009F795D">
      <w:pPr>
        <w:pStyle w:val="a3"/>
        <w:divId w:val="951470837"/>
      </w:pPr>
      <w:r>
        <w:t>Основным вопросом заседания ЭФЗК будет утверждение</w:t>
      </w:r>
      <w:r>
        <w:t xml:space="preserve"> </w:t>
      </w:r>
      <w:r>
        <w:rPr>
          <w:rStyle w:val="doc"/>
        </w:rPr>
        <w:t>страховой оценк</w:t>
      </w:r>
      <w:r>
        <w:rPr>
          <w:rStyle w:val="doc"/>
        </w:rPr>
        <w:t>и</w:t>
      </w:r>
      <w:r>
        <w:t xml:space="preserve"> предметов</w:t>
      </w:r>
      <w:r>
        <w:t>.</w:t>
      </w:r>
    </w:p>
    <w:p w:rsidR="00000000" w:rsidRDefault="009F795D">
      <w:pPr>
        <w:divId w:val="765005213"/>
        <w:rPr>
          <w:rStyle w:val="incut-head-sub"/>
          <w:rFonts w:eastAsia="Times New Roman"/>
        </w:rPr>
      </w:pPr>
      <w:r>
        <w:rPr>
          <w:rStyle w:val="a6"/>
          <w:rFonts w:eastAsia="Times New Roman"/>
        </w:rPr>
        <w:t>Внимание:</w:t>
      </w:r>
      <w:r>
        <w:rPr>
          <w:rFonts w:eastAsia="Times New Roman"/>
        </w:rPr>
        <w:t> </w:t>
      </w:r>
    </w:p>
    <w:p w:rsidR="00000000" w:rsidRDefault="009F795D">
      <w:pPr>
        <w:pStyle w:val="a3"/>
        <w:divId w:val="765005213"/>
      </w:pPr>
      <w:r>
        <w:t>страховые оценки пересматриваются в каждом случае перемещения музейных предметов с учетом существующих в этот момент средних цен на мировом антикварном рынке.</w:t>
      </w:r>
    </w:p>
    <w:p w:rsidR="00000000" w:rsidRDefault="009F795D">
      <w:pPr>
        <w:pStyle w:val="2"/>
        <w:divId w:val="951470837"/>
        <w:rPr>
          <w:rFonts w:eastAsia="Times New Roman"/>
        </w:rPr>
      </w:pPr>
      <w:r>
        <w:rPr>
          <w:rFonts w:eastAsia="Times New Roman"/>
        </w:rPr>
        <w:t>Шаг 7. Формируем список перемещаемых музейных предмето</w:t>
      </w:r>
      <w:r>
        <w:rPr>
          <w:rFonts w:eastAsia="Times New Roman"/>
        </w:rPr>
        <w:t>в</w:t>
      </w:r>
    </w:p>
    <w:p w:rsidR="00000000" w:rsidRDefault="009F795D">
      <w:pPr>
        <w:pStyle w:val="a3"/>
        <w:divId w:val="951470837"/>
      </w:pPr>
      <w:hyperlink r:id="rId8" w:anchor="/document/99/9049691/XA00M2Q2M3/" w:history="1">
        <w:r>
          <w:rPr>
            <w:rStyle w:val="a4"/>
          </w:rPr>
          <w:t>Список</w:t>
        </w:r>
      </w:hyperlink>
      <w:r>
        <w:t xml:space="preserve"> должен содержать указание автора, названия предмета, даты его создания, материала, техники, размера, учетных обозначений - номера с шифром по книге поступлений основного фонда (КП), инвентарной книге (Инв.), или кни</w:t>
      </w:r>
      <w:r>
        <w:t xml:space="preserve">ги поступлений </w:t>
      </w:r>
      <w:r>
        <w:lastRenderedPageBreak/>
        <w:t>научно-вспомогательного фонда (НВФ), или по книге временного хранения (ВХ), состояния сохранности, страховой суммы (по каждому предмету и общая)</w:t>
      </w:r>
      <w:r>
        <w:t>.</w:t>
      </w:r>
    </w:p>
    <w:p w:rsidR="00000000" w:rsidRDefault="009F795D">
      <w:pPr>
        <w:divId w:val="408356548"/>
        <w:rPr>
          <w:rStyle w:val="incut-head-sub"/>
          <w:rFonts w:eastAsia="Times New Roman"/>
        </w:rPr>
      </w:pPr>
      <w:r>
        <w:rPr>
          <w:rStyle w:val="a6"/>
          <w:rFonts w:eastAsia="Times New Roman"/>
        </w:rPr>
        <w:t>Совет:</w:t>
      </w:r>
      <w:r>
        <w:rPr>
          <w:rFonts w:eastAsia="Times New Roman"/>
        </w:rPr>
        <w:t> </w:t>
      </w:r>
    </w:p>
    <w:p w:rsidR="00000000" w:rsidRDefault="009F795D">
      <w:pPr>
        <w:pStyle w:val="a3"/>
        <w:divId w:val="408356548"/>
      </w:pPr>
      <w:r>
        <w:t>Для удобной работы со списком рекомендуется его составлять с учетом порядкового увеличе</w:t>
      </w:r>
      <w:r>
        <w:t>ния инвентарных номеров.</w:t>
      </w:r>
    </w:p>
    <w:p w:rsidR="00000000" w:rsidRDefault="009F795D">
      <w:pPr>
        <w:pStyle w:val="2"/>
        <w:divId w:val="951470837"/>
        <w:rPr>
          <w:rFonts w:eastAsia="Times New Roman"/>
        </w:rPr>
      </w:pPr>
      <w:r>
        <w:rPr>
          <w:rFonts w:eastAsia="Times New Roman"/>
        </w:rPr>
        <w:t>Шаг 8. Получаем разрешение учредителя на вывоз предметов</w:t>
      </w:r>
      <w:r>
        <w:rPr>
          <w:rFonts w:eastAsia="Times New Roman"/>
        </w:rPr>
        <w:t xml:space="preserve"> </w:t>
      </w:r>
    </w:p>
    <w:p w:rsidR="00000000" w:rsidRDefault="009F795D">
      <w:pPr>
        <w:pStyle w:val="a3"/>
        <w:divId w:val="951470837"/>
      </w:pPr>
      <w:r>
        <w:t xml:space="preserve">Разрешение понадобится в том случае, если предметы необходимо будет переместить за пределы музея. Для получения разрешения на вывоз музейных предметов в пределах Российской </w:t>
      </w:r>
      <w:r>
        <w:t>Федерации учредителю представляются следующие документы</w:t>
      </w:r>
      <w:r>
        <w:t>:</w:t>
      </w:r>
    </w:p>
    <w:p w:rsidR="00000000" w:rsidRDefault="009F795D">
      <w:pPr>
        <w:numPr>
          <w:ilvl w:val="0"/>
          <w:numId w:val="3"/>
        </w:numPr>
        <w:spacing w:after="103"/>
        <w:ind w:left="686"/>
        <w:divId w:val="951470837"/>
        <w:rPr>
          <w:rFonts w:eastAsia="Times New Roman"/>
        </w:rPr>
      </w:pPr>
      <w:r>
        <w:rPr>
          <w:rFonts w:eastAsia="Times New Roman"/>
        </w:rPr>
        <w:t xml:space="preserve">письмо-ходатайство музея с указанием цели и сроков передачи; </w:t>
      </w:r>
    </w:p>
    <w:p w:rsidR="00000000" w:rsidRDefault="009F795D">
      <w:pPr>
        <w:numPr>
          <w:ilvl w:val="0"/>
          <w:numId w:val="3"/>
        </w:numPr>
        <w:spacing w:after="103"/>
        <w:ind w:left="686"/>
        <w:divId w:val="951470837"/>
        <w:rPr>
          <w:rFonts w:eastAsia="Times New Roman"/>
        </w:rPr>
      </w:pPr>
      <w:r>
        <w:rPr>
          <w:rFonts w:eastAsia="Times New Roman"/>
        </w:rPr>
        <w:t>договор между заинтересованными сторонами об условиях, сроках вывоза музейных предметов;</w:t>
      </w:r>
    </w:p>
    <w:p w:rsidR="00000000" w:rsidRDefault="009F795D">
      <w:pPr>
        <w:numPr>
          <w:ilvl w:val="0"/>
          <w:numId w:val="3"/>
        </w:numPr>
        <w:spacing w:after="103"/>
        <w:ind w:left="686"/>
        <w:divId w:val="951470837"/>
        <w:rPr>
          <w:rFonts w:eastAsia="Times New Roman"/>
        </w:rPr>
      </w:pPr>
      <w:r>
        <w:rPr>
          <w:rFonts w:eastAsia="Times New Roman"/>
        </w:rPr>
        <w:t>протокол ЭФЗК о возможности передачи предметов с</w:t>
      </w:r>
      <w:r>
        <w:rPr>
          <w:rFonts w:eastAsia="Times New Roman"/>
        </w:rPr>
        <w:t xml:space="preserve"> утверждением их страховых оценок;</w:t>
      </w:r>
    </w:p>
    <w:p w:rsidR="00000000" w:rsidRDefault="009F795D">
      <w:pPr>
        <w:numPr>
          <w:ilvl w:val="0"/>
          <w:numId w:val="3"/>
        </w:numPr>
        <w:spacing w:after="103"/>
        <w:ind w:left="686"/>
        <w:divId w:val="951470837"/>
        <w:rPr>
          <w:rFonts w:eastAsia="Times New Roman"/>
        </w:rPr>
      </w:pPr>
      <w:r>
        <w:rPr>
          <w:rFonts w:eastAsia="Times New Roman"/>
        </w:rPr>
        <w:t>протокол реставрационного совета музея о состоянии сохранности и возможности (невозможности) транспортировки предметов;</w:t>
      </w:r>
    </w:p>
    <w:p w:rsidR="00000000" w:rsidRDefault="009F795D">
      <w:pPr>
        <w:numPr>
          <w:ilvl w:val="0"/>
          <w:numId w:val="3"/>
        </w:numPr>
        <w:spacing w:after="103"/>
        <w:ind w:left="686"/>
        <w:divId w:val="951470837"/>
        <w:rPr>
          <w:rFonts w:eastAsia="Times New Roman"/>
        </w:rPr>
      </w:pPr>
      <w:r>
        <w:rPr>
          <w:rFonts w:eastAsia="Times New Roman"/>
        </w:rPr>
        <w:t>копия полиса страхования предметов;</w:t>
      </w:r>
    </w:p>
    <w:p w:rsidR="00000000" w:rsidRDefault="009F795D">
      <w:pPr>
        <w:numPr>
          <w:ilvl w:val="0"/>
          <w:numId w:val="3"/>
        </w:numPr>
        <w:spacing w:after="103"/>
        <w:ind w:left="686"/>
        <w:divId w:val="951470837"/>
        <w:rPr>
          <w:rFonts w:eastAsia="Times New Roman"/>
        </w:rPr>
      </w:pPr>
      <w:r>
        <w:rPr>
          <w:rFonts w:eastAsia="Times New Roman"/>
        </w:rPr>
        <w:t>справка об охране и системе безопасности зданий и помещений, в ко</w:t>
      </w:r>
      <w:r>
        <w:rPr>
          <w:rFonts w:eastAsia="Times New Roman"/>
        </w:rPr>
        <w:t>торых предполагается временное хранение музейных предметов;</w:t>
      </w:r>
    </w:p>
    <w:p w:rsidR="00000000" w:rsidRDefault="009F795D">
      <w:pPr>
        <w:numPr>
          <w:ilvl w:val="0"/>
          <w:numId w:val="3"/>
        </w:numPr>
        <w:spacing w:after="103"/>
        <w:ind w:left="686"/>
        <w:divId w:val="951470837"/>
        <w:rPr>
          <w:rFonts w:eastAsia="Times New Roman"/>
        </w:rPr>
      </w:pPr>
      <w:r>
        <w:rPr>
          <w:rFonts w:eastAsia="Times New Roman"/>
        </w:rPr>
        <w:t xml:space="preserve">нотариально заверенные копии устава и свидетельства о государственной регистрации (для религиозных организаций). </w:t>
      </w:r>
    </w:p>
    <w:p w:rsidR="00000000" w:rsidRDefault="009F795D">
      <w:pPr>
        <w:divId w:val="854883005"/>
        <w:rPr>
          <w:rStyle w:val="incut-head-sub"/>
        </w:rPr>
      </w:pPr>
      <w:r>
        <w:rPr>
          <w:rStyle w:val="a6"/>
          <w:rFonts w:eastAsia="Times New Roman"/>
        </w:rPr>
        <w:t>Внимание:</w:t>
      </w:r>
      <w:r>
        <w:rPr>
          <w:rFonts w:eastAsia="Times New Roman"/>
        </w:rPr>
        <w:t> </w:t>
      </w:r>
    </w:p>
    <w:p w:rsidR="00000000" w:rsidRDefault="009F795D">
      <w:pPr>
        <w:pStyle w:val="a3"/>
        <w:divId w:val="854883005"/>
      </w:pPr>
      <w:r>
        <w:t>не допускается перемещение музейных предметов за пределы территории муз</w:t>
      </w:r>
      <w:r>
        <w:t xml:space="preserve">ея, находящихся на временном хранении, без письменного согласия пользователя или собственника. </w:t>
      </w:r>
    </w:p>
    <w:p w:rsidR="00000000" w:rsidRDefault="009F795D">
      <w:pPr>
        <w:pStyle w:val="2"/>
        <w:divId w:val="951470837"/>
        <w:rPr>
          <w:rFonts w:eastAsia="Times New Roman"/>
        </w:rPr>
      </w:pPr>
      <w:r>
        <w:rPr>
          <w:rFonts w:eastAsia="Times New Roman"/>
        </w:rPr>
        <w:t>Шаг 9. Составляем план-график</w:t>
      </w:r>
      <w:r>
        <w:rPr>
          <w:rFonts w:eastAsia="Times New Roman"/>
        </w:rPr>
        <w:t xml:space="preserve"> </w:t>
      </w:r>
    </w:p>
    <w:p w:rsidR="00000000" w:rsidRDefault="009F795D">
      <w:pPr>
        <w:pStyle w:val="a3"/>
        <w:divId w:val="951470837"/>
      </w:pPr>
      <w:r>
        <w:t xml:space="preserve">План - график необходим для последовательной организации процесса упаковки и перемещения в новое фондохранилище или в помещения, </w:t>
      </w:r>
      <w:r>
        <w:t>предназначенные для распаковки принимаемой выставки.</w:t>
      </w:r>
      <w:r>
        <w:t xml:space="preserve"> </w:t>
      </w:r>
    </w:p>
    <w:p w:rsidR="00000000" w:rsidRDefault="009F795D">
      <w:pPr>
        <w:pStyle w:val="2"/>
        <w:divId w:val="951470837"/>
        <w:rPr>
          <w:rFonts w:eastAsia="Times New Roman"/>
        </w:rPr>
      </w:pPr>
      <w:r>
        <w:rPr>
          <w:rFonts w:eastAsia="Times New Roman"/>
        </w:rPr>
        <w:t>Шаг 10. Группируем предмет</w:t>
      </w:r>
      <w:r>
        <w:rPr>
          <w:rFonts w:eastAsia="Times New Roman"/>
        </w:rPr>
        <w:t>ы</w:t>
      </w:r>
    </w:p>
    <w:p w:rsidR="00000000" w:rsidRDefault="009F795D">
      <w:pPr>
        <w:pStyle w:val="a3"/>
        <w:divId w:val="951470837"/>
      </w:pPr>
      <w:r>
        <w:t>Перед началом упаковки и перемещения все музейные предметы группируются по размерам и категории материалов.</w:t>
      </w:r>
      <w:r>
        <w:t xml:space="preserve"> </w:t>
      </w:r>
    </w:p>
    <w:p w:rsidR="00000000" w:rsidRDefault="009F795D">
      <w:pPr>
        <w:pStyle w:val="a3"/>
        <w:divId w:val="951470837"/>
      </w:pPr>
      <w:r>
        <w:t>При вынужденном хранении разного рода материалов в одном помещени</w:t>
      </w:r>
      <w:r>
        <w:t>и (комплексное хранение), их по возможности, следует разделить. Предметы из разных материалов необходимо разместить по разным местам хранения (шкафам, стеллажам и пр.).</w:t>
      </w:r>
      <w:r>
        <w:t xml:space="preserve"> </w:t>
      </w:r>
    </w:p>
    <w:p w:rsidR="00000000" w:rsidRDefault="009F795D">
      <w:pPr>
        <w:pStyle w:val="a3"/>
        <w:divId w:val="951470837"/>
      </w:pPr>
      <w:r>
        <w:lastRenderedPageBreak/>
        <w:t>Недопустимо совместное хранение (в одном шкафу или на одной полке) предметов из керами</w:t>
      </w:r>
      <w:r>
        <w:t xml:space="preserve">ки и из металлов, мелких и очень крупных, хрупких и очень тяжелых, материалов, требующих разных режимов освещенности, влажности и т.п. </w:t>
      </w:r>
      <w:r>
        <w:t>(</w:t>
      </w:r>
      <w:hyperlink r:id="rId9" w:anchor="/document/99/9049691/XA00M7E2MD/" w:history="1">
        <w:r>
          <w:rPr>
            <w:rStyle w:val="a4"/>
          </w:rPr>
          <w:t>п. 267</w:t>
        </w:r>
      </w:hyperlink>
      <w:r>
        <w:t xml:space="preserve"> </w:t>
      </w:r>
      <w:proofErr w:type="gramStart"/>
      <w:r>
        <w:t>Инструкции )</w:t>
      </w:r>
      <w:proofErr w:type="gramEnd"/>
      <w:r>
        <w:t>.</w:t>
      </w:r>
      <w:r>
        <w:t xml:space="preserve"> </w:t>
      </w:r>
    </w:p>
    <w:p w:rsidR="00000000" w:rsidRDefault="009F795D">
      <w:pPr>
        <w:pStyle w:val="2"/>
        <w:divId w:val="951470837"/>
        <w:rPr>
          <w:rFonts w:eastAsia="Times New Roman"/>
        </w:rPr>
      </w:pPr>
      <w:r>
        <w:rPr>
          <w:rFonts w:eastAsia="Times New Roman"/>
        </w:rPr>
        <w:t>Шаг 11. Выбираем трансп</w:t>
      </w:r>
      <w:r>
        <w:rPr>
          <w:rFonts w:eastAsia="Times New Roman"/>
        </w:rPr>
        <w:t>ортную компани</w:t>
      </w:r>
      <w:r>
        <w:rPr>
          <w:rFonts w:eastAsia="Times New Roman"/>
        </w:rPr>
        <w:t>ю</w:t>
      </w:r>
    </w:p>
    <w:p w:rsidR="00000000" w:rsidRDefault="009F795D">
      <w:pPr>
        <w:pStyle w:val="a3"/>
        <w:divId w:val="951470837"/>
      </w:pPr>
      <w:r>
        <w:t>Предпочтение лучше отдать специализированной компании, которой можно поручить изготовление упаковочной тары, упаковку и перемещение музейных предметов</w:t>
      </w:r>
      <w:r>
        <w:t>.</w:t>
      </w:r>
    </w:p>
    <w:p w:rsidR="00000000" w:rsidRDefault="009F795D">
      <w:pPr>
        <w:pStyle w:val="a3"/>
        <w:divId w:val="951470837"/>
      </w:pPr>
      <w:r>
        <w:t>Передаем транспортной компании на проработку список музейных предметов и музейных коллек</w:t>
      </w:r>
      <w:r>
        <w:t>ций, предназначенных к вывозу специалистам транспортной компании для составления сметы.</w:t>
      </w:r>
      <w:r>
        <w:t xml:space="preserve"> </w:t>
      </w:r>
    </w:p>
    <w:p w:rsidR="00000000" w:rsidRDefault="009F795D">
      <w:pPr>
        <w:pStyle w:val="a3"/>
        <w:divId w:val="951470837"/>
      </w:pPr>
      <w:r>
        <w:t>При ограничении/отсутствии финансирования со стороны учредителя музея и при перемещении предметов только внутри музея упаковкой и распаковкой музейных предметов руководит реставратор музея, а в случае необходимости — наиболее ответственную часть таких рабо</w:t>
      </w:r>
      <w:r>
        <w:t>т выполняет лично в соответствии с</w:t>
      </w:r>
      <w:r>
        <w:t xml:space="preserve"> </w:t>
      </w:r>
      <w:hyperlink r:id="rId10" w:anchor="/document/99/9049691/XA00M2K2M9/" w:history="1">
        <w:r>
          <w:rPr>
            <w:rStyle w:val="a4"/>
          </w:rPr>
          <w:t>п. 63</w:t>
        </w:r>
      </w:hyperlink>
      <w:r>
        <w:t xml:space="preserve"> Инструкции</w:t>
      </w:r>
      <w:r>
        <w:t>.</w:t>
      </w:r>
    </w:p>
    <w:p w:rsidR="00000000" w:rsidRDefault="009F795D">
      <w:pPr>
        <w:pStyle w:val="2"/>
        <w:divId w:val="951470837"/>
        <w:rPr>
          <w:rFonts w:eastAsia="Times New Roman"/>
        </w:rPr>
      </w:pPr>
      <w:r>
        <w:rPr>
          <w:rFonts w:eastAsia="Times New Roman"/>
        </w:rPr>
        <w:t>Шаг 12. Страхуем предмет</w:t>
      </w:r>
      <w:r>
        <w:rPr>
          <w:rFonts w:eastAsia="Times New Roman"/>
        </w:rPr>
        <w:t>ы</w:t>
      </w:r>
    </w:p>
    <w:p w:rsidR="00000000" w:rsidRDefault="009F795D">
      <w:pPr>
        <w:pStyle w:val="a3"/>
        <w:divId w:val="951470837"/>
      </w:pPr>
      <w:hyperlink r:id="rId11" w:anchor="/document/16/22063/" w:tooltip="Страхование музейных предметов" w:history="1">
        <w:r>
          <w:rPr>
            <w:rStyle w:val="a4"/>
          </w:rPr>
          <w:t>Стра</w:t>
        </w:r>
        <w:r>
          <w:rPr>
            <w:rStyle w:val="a4"/>
          </w:rPr>
          <w:t>хование</w:t>
        </w:r>
      </w:hyperlink>
      <w:r>
        <w:t xml:space="preserve"> музейных предметов и музейных коллекций при перемещении за пределы территории музея должно производиться "с ответственностью за все риски" по формуле "от гвоздя до гвоздя" ("от стены до стены") на период упаковки/распаковки, транспортировки, демонт</w:t>
      </w:r>
      <w:r>
        <w:t>ажа/монтажа в соответствии с международными</w:t>
      </w:r>
      <w:r>
        <w:t xml:space="preserve"> </w:t>
      </w:r>
      <w:r>
        <w:rPr>
          <w:rStyle w:val="doc"/>
        </w:rPr>
        <w:t xml:space="preserve">правилами страхования </w:t>
      </w:r>
      <w:proofErr w:type="gramStart"/>
      <w:r>
        <w:rPr>
          <w:rStyle w:val="doc"/>
        </w:rPr>
        <w:t>риско</w:t>
      </w:r>
      <w:r>
        <w:rPr>
          <w:rStyle w:val="doc"/>
        </w:rPr>
        <w:t>в</w:t>
      </w:r>
      <w:r>
        <w:t xml:space="preserve"> </w:t>
      </w:r>
      <w:r>
        <w:t>.</w:t>
      </w:r>
      <w:proofErr w:type="gramEnd"/>
    </w:p>
    <w:p w:rsidR="00000000" w:rsidRDefault="009F795D">
      <w:pPr>
        <w:divId w:val="1888952689"/>
        <w:rPr>
          <w:rStyle w:val="incut-head-sub"/>
          <w:rFonts w:eastAsia="Times New Roman"/>
        </w:rPr>
      </w:pPr>
      <w:r>
        <w:rPr>
          <w:rStyle w:val="a6"/>
          <w:rFonts w:eastAsia="Times New Roman"/>
        </w:rPr>
        <w:t>Внимание:</w:t>
      </w:r>
      <w:r>
        <w:rPr>
          <w:rFonts w:eastAsia="Times New Roman"/>
        </w:rPr>
        <w:t> </w:t>
      </w:r>
    </w:p>
    <w:p w:rsidR="00000000" w:rsidRDefault="009F795D">
      <w:pPr>
        <w:pStyle w:val="a3"/>
        <w:divId w:val="1888952689"/>
      </w:pPr>
      <w:r>
        <w:t>страхование музейных предметов, включенных в Музейный фонд Российской Федерации, должно производиться через российские страховые компании. Включение в договор страхования</w:t>
      </w:r>
      <w:r>
        <w:t xml:space="preserve"> музейных предметов, входящих в состав Музейного фонда Российской Федерации, безусловной "франшизы" (условие в страховом полисе, освобождающее страховщиков от возмещения убытков, если они не превышают определенного размера) не допускается.</w:t>
      </w:r>
    </w:p>
    <w:p w:rsidR="00000000" w:rsidRDefault="009F795D">
      <w:pPr>
        <w:pStyle w:val="2"/>
        <w:divId w:val="951470837"/>
        <w:rPr>
          <w:rFonts w:eastAsia="Times New Roman"/>
        </w:rPr>
      </w:pPr>
      <w:r>
        <w:rPr>
          <w:rFonts w:eastAsia="Times New Roman"/>
        </w:rPr>
        <w:t>Шаг 13. Перевози</w:t>
      </w:r>
      <w:r>
        <w:rPr>
          <w:rFonts w:eastAsia="Times New Roman"/>
        </w:rPr>
        <w:t>м предмет</w:t>
      </w:r>
      <w:r>
        <w:rPr>
          <w:rFonts w:eastAsia="Times New Roman"/>
        </w:rPr>
        <w:t>ы</w:t>
      </w:r>
    </w:p>
    <w:p w:rsidR="00000000" w:rsidRDefault="009F795D">
      <w:pPr>
        <w:pStyle w:val="a3"/>
        <w:divId w:val="951470837"/>
      </w:pPr>
      <w:r>
        <w:t>В первую очередь перемещаются крупногабаритные предметы, особенно это относится к скульптуре, так как ее расположение в хранилищах должно быть стабильным</w:t>
      </w:r>
      <w:r>
        <w:t xml:space="preserve"> </w:t>
      </w:r>
      <w:hyperlink r:id="rId12" w:anchor="/document/99/9049691/XA00MBM2MU/" w:history="1">
        <w:r>
          <w:rPr>
            <w:rStyle w:val="a4"/>
          </w:rPr>
          <w:t>(п. 366</w:t>
        </w:r>
      </w:hyperlink>
      <w:r>
        <w:t xml:space="preserve"> </w:t>
      </w:r>
      <w:r>
        <w:t>Инструкции), в последнюю очередь – мелкие и хрупкие (малогабаритные) предметы.</w:t>
      </w:r>
      <w:r>
        <w:t xml:space="preserve"> </w:t>
      </w:r>
    </w:p>
    <w:p w:rsidR="00000000" w:rsidRDefault="009F795D">
      <w:pPr>
        <w:pStyle w:val="2"/>
        <w:divId w:val="951470837"/>
        <w:rPr>
          <w:rFonts w:eastAsia="Times New Roman"/>
        </w:rPr>
      </w:pPr>
      <w:r>
        <w:rPr>
          <w:rFonts w:eastAsia="Times New Roman"/>
        </w:rPr>
        <w:t>Шаг 14. Размещаем предметы в новом фондохранилище</w:t>
      </w:r>
      <w:r>
        <w:rPr>
          <w:rFonts w:eastAsia="Times New Roman"/>
        </w:rPr>
        <w:t xml:space="preserve"> </w:t>
      </w:r>
    </w:p>
    <w:p w:rsidR="00000000" w:rsidRDefault="009F795D">
      <w:pPr>
        <w:pStyle w:val="a3"/>
        <w:divId w:val="951470837"/>
      </w:pPr>
      <w:r>
        <w:t xml:space="preserve">Предметы и коллекции должны размещаться в соответствии с правилами хранения экспонатов разного профиля </w:t>
      </w:r>
      <w:r>
        <w:t>(</w:t>
      </w:r>
      <w:hyperlink r:id="rId13" w:anchor="/document/99/9049691/XA00MEU2NC/" w:history="1">
        <w:r>
          <w:rPr>
            <w:rStyle w:val="a4"/>
          </w:rPr>
          <w:t>п.205</w:t>
        </w:r>
      </w:hyperlink>
      <w:r>
        <w:t xml:space="preserve"> Инструкции)</w:t>
      </w:r>
      <w:r>
        <w:t>.</w:t>
      </w:r>
    </w:p>
    <w:p w:rsidR="00000000" w:rsidRDefault="009F795D">
      <w:pPr>
        <w:pStyle w:val="2"/>
        <w:divId w:val="951470837"/>
        <w:rPr>
          <w:rFonts w:eastAsia="Times New Roman"/>
        </w:rPr>
      </w:pPr>
      <w:r>
        <w:rPr>
          <w:rFonts w:eastAsia="Times New Roman"/>
        </w:rPr>
        <w:t>Шаг 15. Проводим отбор предметов/экспонатов, участвующих во временных выставках, на основе выставочного плана музе</w:t>
      </w:r>
      <w:r>
        <w:rPr>
          <w:rFonts w:eastAsia="Times New Roman"/>
        </w:rPr>
        <w:t>я</w:t>
      </w:r>
    </w:p>
    <w:p w:rsidR="00000000" w:rsidRDefault="009F795D">
      <w:pPr>
        <w:pStyle w:val="a3"/>
        <w:divId w:val="951470837"/>
      </w:pPr>
      <w:r>
        <w:lastRenderedPageBreak/>
        <w:t>Если музею во время проведения ремонтно-реставрационных работ экспо</w:t>
      </w:r>
      <w:r>
        <w:t>зиционных площадей предстоит (на основе ранее составленного плана) участие в выставках, предполагаемые для экспонирования предметы необходимо разместить с учетом их возможного повторного перемещения</w:t>
      </w:r>
      <w:r>
        <w:t>.</w:t>
      </w:r>
    </w:p>
    <w:p w:rsidR="00000000" w:rsidRDefault="009F795D">
      <w:pPr>
        <w:pStyle w:val="2"/>
        <w:divId w:val="951470837"/>
        <w:rPr>
          <w:rFonts w:eastAsia="Times New Roman"/>
        </w:rPr>
      </w:pPr>
      <w:r>
        <w:rPr>
          <w:rFonts w:eastAsia="Times New Roman"/>
        </w:rPr>
        <w:t>Шаг 16. Выявляем предметы, которые в соответствии с Инст</w:t>
      </w:r>
      <w:r>
        <w:rPr>
          <w:rFonts w:eastAsia="Times New Roman"/>
        </w:rPr>
        <w:t>рукцией могут находиться длительное время в упаковк</w:t>
      </w:r>
      <w:r>
        <w:rPr>
          <w:rFonts w:eastAsia="Times New Roman"/>
        </w:rPr>
        <w:t>е</w:t>
      </w:r>
    </w:p>
    <w:p w:rsidR="00000000" w:rsidRDefault="009F795D">
      <w:pPr>
        <w:pStyle w:val="2"/>
        <w:divId w:val="951470837"/>
        <w:rPr>
          <w:rFonts w:eastAsia="Times New Roman"/>
        </w:rPr>
      </w:pPr>
      <w:r>
        <w:rPr>
          <w:rFonts w:eastAsia="Times New Roman"/>
        </w:rPr>
        <w:t>Шаг 17. Составляем топографические описи (перечни экспонатов) в новых фондохранилищах</w:t>
      </w:r>
      <w:r>
        <w:rPr>
          <w:rFonts w:eastAsia="Times New Roman"/>
        </w:rPr>
        <w:t>.</w:t>
      </w:r>
    </w:p>
    <w:p w:rsidR="00000000" w:rsidRDefault="009F795D">
      <w:pPr>
        <w:pStyle w:val="a3"/>
        <w:divId w:val="951470837"/>
      </w:pPr>
      <w:r>
        <w:t>Топографические описи (штандорты) содержат информацию о месте хранения музейного предмета (хранилище, зал и т.д., шк</w:t>
      </w:r>
      <w:r>
        <w:t>аф, стеллаж, полка, витрина и т.д.) наименование предмета, все его учетные обозначения, а также отметки о перемещениях предмета (выдаче и возврате и т.д.) в графе Примечание, подпись хранителя и дата (приложение</w:t>
      </w:r>
      <w:r>
        <w:t xml:space="preserve"> </w:t>
      </w:r>
      <w:hyperlink r:id="rId14" w:anchor="/document/99/9049691/ZAP2AK03H4/" w:history="1">
        <w:r>
          <w:rPr>
            <w:rStyle w:val="a4"/>
          </w:rPr>
          <w:t>№19</w:t>
        </w:r>
      </w:hyperlink>
      <w:r>
        <w:t xml:space="preserve"> к Инструкции</w:t>
      </w:r>
      <w:r>
        <w:t>)</w:t>
      </w:r>
    </w:p>
    <w:p w:rsidR="00000000" w:rsidRDefault="009F795D">
      <w:pPr>
        <w:pStyle w:val="2"/>
        <w:divId w:val="951470837"/>
        <w:rPr>
          <w:rFonts w:eastAsia="Times New Roman"/>
        </w:rPr>
      </w:pPr>
      <w:r>
        <w:rPr>
          <w:rFonts w:eastAsia="Times New Roman"/>
        </w:rPr>
        <w:t>Шаг 18. Организуем распаковку предметов</w:t>
      </w:r>
      <w:r>
        <w:rPr>
          <w:rFonts w:eastAsia="Times New Roman"/>
        </w:rPr>
        <w:t xml:space="preserve"> </w:t>
      </w:r>
    </w:p>
    <w:p w:rsidR="009F795D" w:rsidRDefault="009F795D">
      <w:pPr>
        <w:pStyle w:val="a3"/>
        <w:divId w:val="951470837"/>
      </w:pPr>
      <w:r>
        <w:t>Производим распаковку и перемещение предметов на места хранения в соответствии с топографическими описями (перечень экспонатов)</w:t>
      </w:r>
      <w:r>
        <w:t>.</w:t>
      </w:r>
    </w:p>
    <w:sectPr w:rsidR="009F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3350C"/>
    <w:multiLevelType w:val="multilevel"/>
    <w:tmpl w:val="B3A0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5E67BB"/>
    <w:multiLevelType w:val="multilevel"/>
    <w:tmpl w:val="9538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4A0ED2"/>
    <w:multiLevelType w:val="multilevel"/>
    <w:tmpl w:val="A520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266E0"/>
    <w:rsid w:val="008266E0"/>
    <w:rsid w:val="009F795D"/>
    <w:rsid w:val="00D7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447F6-9B29-4E89-AE99-0A84E0BF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pPr>
      <w:spacing w:before="100" w:beforeAutospacing="1" w:after="100" w:afterAutospacing="1"/>
      <w:ind w:left="709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incut-head-sub">
    <w:name w:val="incut-head-sub"/>
    <w:basedOn w:val="a0"/>
  </w:style>
  <w:style w:type="character" w:customStyle="1" w:styleId="doc">
    <w:name w:val="doc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05503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083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5384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98158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36111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104538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74490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68842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cult.ru/" TargetMode="External"/><Relationship Id="rId13" Type="http://schemas.openxmlformats.org/officeDocument/2006/relationships/hyperlink" Target="http://vip.1cul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p.1cult.ru/" TargetMode="External"/><Relationship Id="rId12" Type="http://schemas.openxmlformats.org/officeDocument/2006/relationships/hyperlink" Target="http://vip.1cul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ip.1cult.ru/" TargetMode="External"/><Relationship Id="rId11" Type="http://schemas.openxmlformats.org/officeDocument/2006/relationships/hyperlink" Target="http://vip.1cult.ru/" TargetMode="External"/><Relationship Id="rId5" Type="http://schemas.openxmlformats.org/officeDocument/2006/relationships/hyperlink" Target="http://vip.1cul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vip.1cul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cult.ru/" TargetMode="External"/><Relationship Id="rId14" Type="http://schemas.openxmlformats.org/officeDocument/2006/relationships/hyperlink" Target="http://vip.1c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Parents</dc:creator>
  <cp:keywords/>
  <dc:description/>
  <cp:lastModifiedBy>Parents</cp:lastModifiedBy>
  <cp:revision>2</cp:revision>
  <dcterms:created xsi:type="dcterms:W3CDTF">2018-03-12T19:33:00Z</dcterms:created>
  <dcterms:modified xsi:type="dcterms:W3CDTF">2018-03-12T19:33:00Z</dcterms:modified>
</cp:coreProperties>
</file>